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98" w:rsidRPr="00E323CF" w:rsidRDefault="005D7008">
      <w:pPr>
        <w:rPr>
          <w:b/>
          <w:sz w:val="28"/>
          <w:szCs w:val="28"/>
        </w:rPr>
      </w:pPr>
      <w:r w:rsidRPr="00E323CF">
        <w:rPr>
          <w:b/>
          <w:sz w:val="28"/>
          <w:szCs w:val="28"/>
        </w:rPr>
        <w:t>Player 1</w:t>
      </w:r>
    </w:p>
    <w:p w:rsidR="005D7008" w:rsidRPr="00E323CF" w:rsidRDefault="00F3456D">
      <w:pPr>
        <w:rPr>
          <w:szCs w:val="28"/>
        </w:rPr>
      </w:pPr>
      <w:r w:rsidRPr="00E323CF">
        <w:rPr>
          <w:szCs w:val="28"/>
        </w:rPr>
        <w:t>Read out your clues to your partner.</w:t>
      </w:r>
      <w:r w:rsidR="00CC3803" w:rsidRPr="00E323CF">
        <w:rPr>
          <w:szCs w:val="28"/>
        </w:rPr>
        <w:t xml:space="preserve"> If they find the correct answer on their board, </w:t>
      </w:r>
      <w:r w:rsidR="00CC3803" w:rsidRPr="00480D9F">
        <w:rPr>
          <w:b/>
          <w:szCs w:val="28"/>
        </w:rPr>
        <w:t>they</w:t>
      </w:r>
      <w:r w:rsidR="00CC3803" w:rsidRPr="00E323CF">
        <w:rPr>
          <w:szCs w:val="28"/>
        </w:rPr>
        <w:t xml:space="preserve"> score 2 points. If you need to give them the grid reference, </w:t>
      </w:r>
      <w:r w:rsidR="00CC3803" w:rsidRPr="00480D9F">
        <w:rPr>
          <w:b/>
          <w:szCs w:val="28"/>
        </w:rPr>
        <w:t>you</w:t>
      </w:r>
      <w:r w:rsidR="00CC3803" w:rsidRPr="00E323CF">
        <w:rPr>
          <w:szCs w:val="28"/>
        </w:rPr>
        <w:t xml:space="preserve"> get 1 point.</w:t>
      </w:r>
      <w:r w:rsidR="00871E51" w:rsidRPr="00E323CF">
        <w:rPr>
          <w:szCs w:val="28"/>
        </w:rPr>
        <w:t xml:space="preserve"> When you have solved all the clues, compare boards.</w:t>
      </w:r>
      <w:r w:rsidR="00E323CF" w:rsidRPr="00E323CF">
        <w:rPr>
          <w:szCs w:val="28"/>
        </w:rPr>
        <w:t xml:space="preserve"> The winner is the person with the most points.</w:t>
      </w:r>
    </w:p>
    <w:tbl>
      <w:tblPr>
        <w:tblStyle w:val="TableGrid"/>
        <w:tblW w:w="0" w:type="auto"/>
        <w:tblLook w:val="04A0" w:firstRow="1" w:lastRow="0" w:firstColumn="1" w:lastColumn="0" w:noHBand="0" w:noVBand="1"/>
      </w:tblPr>
      <w:tblGrid>
        <w:gridCol w:w="421"/>
        <w:gridCol w:w="4989"/>
        <w:gridCol w:w="4989"/>
        <w:gridCol w:w="4989"/>
      </w:tblGrid>
      <w:tr w:rsidR="00871E51" w:rsidRPr="00F3456D" w:rsidTr="00E323CF">
        <w:tc>
          <w:tcPr>
            <w:tcW w:w="421" w:type="dxa"/>
            <w:shd w:val="clear" w:color="auto" w:fill="B4C6E7" w:themeFill="accent5" w:themeFillTint="66"/>
            <w:vAlign w:val="center"/>
          </w:tcPr>
          <w:p w:rsidR="00871E51" w:rsidRPr="00871E51" w:rsidRDefault="00871E51" w:rsidP="00871E51">
            <w:pPr>
              <w:rPr>
                <w:b/>
                <w:sz w:val="28"/>
                <w:szCs w:val="28"/>
              </w:rPr>
            </w:pPr>
          </w:p>
        </w:tc>
        <w:tc>
          <w:tcPr>
            <w:tcW w:w="4989" w:type="dxa"/>
            <w:shd w:val="clear" w:color="auto" w:fill="B4C6E7" w:themeFill="accent5" w:themeFillTint="66"/>
            <w:vAlign w:val="center"/>
          </w:tcPr>
          <w:p w:rsidR="00871E51" w:rsidRPr="00871E51" w:rsidRDefault="00871E51" w:rsidP="00CC3803">
            <w:pPr>
              <w:jc w:val="center"/>
              <w:rPr>
                <w:b/>
                <w:sz w:val="28"/>
                <w:szCs w:val="28"/>
              </w:rPr>
            </w:pPr>
            <w:r w:rsidRPr="00871E51">
              <w:rPr>
                <w:b/>
                <w:sz w:val="28"/>
                <w:szCs w:val="28"/>
              </w:rPr>
              <w:t>A</w:t>
            </w:r>
          </w:p>
        </w:tc>
        <w:tc>
          <w:tcPr>
            <w:tcW w:w="4989" w:type="dxa"/>
            <w:shd w:val="clear" w:color="auto" w:fill="B4C6E7" w:themeFill="accent5" w:themeFillTint="66"/>
          </w:tcPr>
          <w:p w:rsidR="00871E51" w:rsidRPr="00871E51" w:rsidRDefault="00E323CF" w:rsidP="00871E51">
            <w:pPr>
              <w:jc w:val="center"/>
              <w:rPr>
                <w:b/>
                <w:sz w:val="28"/>
                <w:szCs w:val="28"/>
                <w:shd w:val="clear" w:color="auto" w:fill="FFFFFF"/>
              </w:rPr>
            </w:pPr>
            <w:r>
              <w:rPr>
                <w:b/>
                <w:sz w:val="28"/>
                <w:szCs w:val="28"/>
                <w:shd w:val="clear" w:color="auto" w:fill="FFFFFF"/>
              </w:rPr>
              <w:t>B</w:t>
            </w:r>
          </w:p>
        </w:tc>
        <w:tc>
          <w:tcPr>
            <w:tcW w:w="4989" w:type="dxa"/>
            <w:shd w:val="clear" w:color="auto" w:fill="B4C6E7" w:themeFill="accent5" w:themeFillTint="66"/>
            <w:vAlign w:val="center"/>
          </w:tcPr>
          <w:p w:rsidR="00871E51" w:rsidRPr="00871E51" w:rsidRDefault="00871E51" w:rsidP="00CC3803">
            <w:pPr>
              <w:jc w:val="center"/>
              <w:rPr>
                <w:b/>
                <w:sz w:val="28"/>
                <w:szCs w:val="28"/>
              </w:rPr>
            </w:pPr>
            <w:r w:rsidRPr="00871E51">
              <w:rPr>
                <w:b/>
                <w:sz w:val="28"/>
                <w:szCs w:val="28"/>
              </w:rPr>
              <w:t>C</w:t>
            </w:r>
          </w:p>
        </w:tc>
      </w:tr>
      <w:tr w:rsidR="00871E51" w:rsidRPr="00F3456D" w:rsidTr="00E323CF">
        <w:tc>
          <w:tcPr>
            <w:tcW w:w="421" w:type="dxa"/>
            <w:shd w:val="clear" w:color="auto" w:fill="B4C6E7" w:themeFill="accent5" w:themeFillTint="66"/>
            <w:vAlign w:val="center"/>
          </w:tcPr>
          <w:p w:rsidR="00871E51" w:rsidRPr="00871E51" w:rsidRDefault="00871E51" w:rsidP="00871E51">
            <w:pPr>
              <w:rPr>
                <w:b/>
                <w:sz w:val="28"/>
                <w:szCs w:val="28"/>
              </w:rPr>
            </w:pPr>
            <w:r w:rsidRPr="00871E51">
              <w:rPr>
                <w:b/>
                <w:sz w:val="28"/>
                <w:szCs w:val="28"/>
              </w:rPr>
              <w:t>1</w:t>
            </w:r>
          </w:p>
        </w:tc>
        <w:tc>
          <w:tcPr>
            <w:tcW w:w="4989" w:type="dxa"/>
            <w:vAlign w:val="center"/>
          </w:tcPr>
          <w:p w:rsidR="00871E51" w:rsidRPr="00F3456D" w:rsidRDefault="00871E51" w:rsidP="00E323CF">
            <w:pPr>
              <w:jc w:val="center"/>
              <w:rPr>
                <w:sz w:val="28"/>
                <w:szCs w:val="28"/>
              </w:rPr>
            </w:pPr>
            <w:r w:rsidRPr="00CC3803">
              <w:rPr>
                <w:sz w:val="36"/>
                <w:szCs w:val="28"/>
              </w:rPr>
              <w:t>Truck</w:t>
            </w:r>
          </w:p>
        </w:tc>
        <w:tc>
          <w:tcPr>
            <w:tcW w:w="4989" w:type="dxa"/>
            <w:vAlign w:val="center"/>
          </w:tcPr>
          <w:p w:rsidR="00871E51" w:rsidRPr="00F3456D" w:rsidRDefault="00871E51" w:rsidP="00E323CF">
            <w:pPr>
              <w:rPr>
                <w:sz w:val="28"/>
                <w:szCs w:val="28"/>
              </w:rPr>
            </w:pPr>
            <w:r w:rsidRPr="00F3456D">
              <w:rPr>
                <w:sz w:val="28"/>
                <w:szCs w:val="28"/>
                <w:shd w:val="clear" w:color="auto" w:fill="FFFFFF"/>
              </w:rPr>
              <w:t>This is a significant skateboard component. It is usually 7 to 10½ inches (18 to 27 cm) long. It is strong and rigid, but can flex sufficiently to absorb shocks. It may be flat or slightly concave. The skateboarder is found here!</w:t>
            </w:r>
          </w:p>
        </w:tc>
        <w:tc>
          <w:tcPr>
            <w:tcW w:w="4989" w:type="dxa"/>
            <w:vAlign w:val="center"/>
          </w:tcPr>
          <w:p w:rsidR="00871E51" w:rsidRPr="00F3456D" w:rsidRDefault="00871E51" w:rsidP="00E323CF">
            <w:pPr>
              <w:jc w:val="center"/>
              <w:rPr>
                <w:sz w:val="28"/>
                <w:szCs w:val="28"/>
              </w:rPr>
            </w:pPr>
            <w:r w:rsidRPr="00CC3803">
              <w:rPr>
                <w:sz w:val="36"/>
                <w:szCs w:val="28"/>
              </w:rPr>
              <w:t>Kingpin</w:t>
            </w:r>
          </w:p>
        </w:tc>
      </w:tr>
      <w:tr w:rsidR="00871E51" w:rsidRPr="00F3456D" w:rsidTr="00E323CF">
        <w:tc>
          <w:tcPr>
            <w:tcW w:w="421" w:type="dxa"/>
            <w:shd w:val="clear" w:color="auto" w:fill="B4C6E7" w:themeFill="accent5" w:themeFillTint="66"/>
            <w:vAlign w:val="center"/>
          </w:tcPr>
          <w:p w:rsidR="00E323CF" w:rsidRDefault="00E323CF" w:rsidP="00871E51">
            <w:pPr>
              <w:rPr>
                <w:b/>
                <w:sz w:val="28"/>
                <w:szCs w:val="28"/>
                <w:shd w:val="clear" w:color="auto" w:fill="FFFFFF"/>
              </w:rPr>
            </w:pPr>
            <w:r>
              <w:rPr>
                <w:b/>
                <w:sz w:val="28"/>
                <w:szCs w:val="28"/>
                <w:shd w:val="clear" w:color="auto" w:fill="FFFFFF"/>
              </w:rPr>
              <w:t>2</w:t>
            </w:r>
          </w:p>
          <w:p w:rsidR="00871E51" w:rsidRPr="00E323CF" w:rsidRDefault="00871E51" w:rsidP="00E323CF">
            <w:pPr>
              <w:rPr>
                <w:sz w:val="28"/>
                <w:szCs w:val="28"/>
              </w:rPr>
            </w:pPr>
          </w:p>
        </w:tc>
        <w:tc>
          <w:tcPr>
            <w:tcW w:w="4989" w:type="dxa"/>
            <w:vAlign w:val="center"/>
          </w:tcPr>
          <w:p w:rsidR="00871E51" w:rsidRPr="00F3456D" w:rsidRDefault="00871E51" w:rsidP="00E323CF">
            <w:pPr>
              <w:rPr>
                <w:sz w:val="28"/>
                <w:szCs w:val="28"/>
                <w:shd w:val="clear" w:color="auto" w:fill="FFFFFF"/>
              </w:rPr>
            </w:pPr>
            <w:r w:rsidRPr="00F3456D">
              <w:rPr>
                <w:sz w:val="28"/>
                <w:szCs w:val="28"/>
                <w:shd w:val="clear" w:color="auto" w:fill="FFFFFF"/>
              </w:rPr>
              <w:t>There are eight of these. They are used to attach the trucks to the deck.</w:t>
            </w:r>
          </w:p>
        </w:tc>
        <w:tc>
          <w:tcPr>
            <w:tcW w:w="4989" w:type="dxa"/>
            <w:vAlign w:val="center"/>
          </w:tcPr>
          <w:p w:rsidR="00871E51" w:rsidRPr="00F3456D" w:rsidRDefault="00871E51" w:rsidP="00E323CF">
            <w:pPr>
              <w:jc w:val="center"/>
              <w:rPr>
                <w:sz w:val="28"/>
                <w:szCs w:val="28"/>
              </w:rPr>
            </w:pPr>
            <w:r w:rsidRPr="00CC3803">
              <w:rPr>
                <w:sz w:val="36"/>
                <w:szCs w:val="28"/>
              </w:rPr>
              <w:t>Baseplate</w:t>
            </w:r>
          </w:p>
        </w:tc>
        <w:tc>
          <w:tcPr>
            <w:tcW w:w="4989" w:type="dxa"/>
            <w:vAlign w:val="center"/>
          </w:tcPr>
          <w:p w:rsidR="00871E51" w:rsidRPr="00F3456D" w:rsidRDefault="00871E51" w:rsidP="00E323CF">
            <w:pPr>
              <w:rPr>
                <w:sz w:val="28"/>
                <w:szCs w:val="28"/>
              </w:rPr>
            </w:pPr>
            <w:r w:rsidRPr="00F3456D">
              <w:rPr>
                <w:sz w:val="28"/>
                <w:szCs w:val="28"/>
                <w:shd w:val="clear" w:color="auto" w:fill="FFFFFF"/>
              </w:rPr>
              <w:t>These components are made of rubber. They are attached to each truck. They are used to add height between the wheels and the deck and to avoid them touching while in a tight turn or hard landing.</w:t>
            </w:r>
          </w:p>
        </w:tc>
      </w:tr>
      <w:tr w:rsidR="00871E51" w:rsidRPr="00F3456D" w:rsidTr="00E323CF">
        <w:trPr>
          <w:trHeight w:val="1813"/>
        </w:trPr>
        <w:tc>
          <w:tcPr>
            <w:tcW w:w="421" w:type="dxa"/>
            <w:shd w:val="clear" w:color="auto" w:fill="B4C6E7" w:themeFill="accent5" w:themeFillTint="66"/>
            <w:vAlign w:val="center"/>
          </w:tcPr>
          <w:p w:rsidR="00871E51" w:rsidRPr="00871E51" w:rsidRDefault="00871E51" w:rsidP="00871E51">
            <w:pPr>
              <w:rPr>
                <w:b/>
                <w:sz w:val="28"/>
                <w:szCs w:val="28"/>
              </w:rPr>
            </w:pPr>
            <w:r w:rsidRPr="00871E51">
              <w:rPr>
                <w:b/>
                <w:sz w:val="28"/>
                <w:szCs w:val="28"/>
              </w:rPr>
              <w:t>3</w:t>
            </w:r>
          </w:p>
        </w:tc>
        <w:tc>
          <w:tcPr>
            <w:tcW w:w="4989" w:type="dxa"/>
            <w:vAlign w:val="center"/>
          </w:tcPr>
          <w:p w:rsidR="00871E51" w:rsidRPr="00F3456D" w:rsidRDefault="00871E51" w:rsidP="00E323CF">
            <w:pPr>
              <w:jc w:val="center"/>
              <w:rPr>
                <w:sz w:val="28"/>
                <w:szCs w:val="28"/>
              </w:rPr>
            </w:pPr>
            <w:r w:rsidRPr="00CC3803">
              <w:rPr>
                <w:sz w:val="36"/>
                <w:szCs w:val="28"/>
              </w:rPr>
              <w:t>Wheels</w:t>
            </w:r>
          </w:p>
        </w:tc>
        <w:tc>
          <w:tcPr>
            <w:tcW w:w="4989" w:type="dxa"/>
            <w:vAlign w:val="center"/>
          </w:tcPr>
          <w:p w:rsidR="00871E51" w:rsidRPr="00F3456D" w:rsidRDefault="00871E51" w:rsidP="00E323CF">
            <w:pPr>
              <w:rPr>
                <w:sz w:val="28"/>
                <w:szCs w:val="28"/>
              </w:rPr>
            </w:pPr>
            <w:r w:rsidRPr="00F3456D">
              <w:rPr>
                <w:sz w:val="28"/>
                <w:szCs w:val="28"/>
                <w:shd w:val="clear" w:color="auto" w:fill="FFFFFF"/>
              </w:rPr>
              <w:t>This metal component runs through each hanger. They are usually as wide as the deck to ensure good balance and stability. This component hold</w:t>
            </w:r>
            <w:r w:rsidR="00FB10C4">
              <w:rPr>
                <w:sz w:val="28"/>
                <w:szCs w:val="28"/>
                <w:shd w:val="clear" w:color="auto" w:fill="FFFFFF"/>
              </w:rPr>
              <w:t>s</w:t>
            </w:r>
            <w:r w:rsidRPr="00F3456D">
              <w:rPr>
                <w:sz w:val="28"/>
                <w:szCs w:val="28"/>
                <w:shd w:val="clear" w:color="auto" w:fill="FFFFFF"/>
              </w:rPr>
              <w:t xml:space="preserve"> wheels in place as they rotate.</w:t>
            </w:r>
          </w:p>
        </w:tc>
        <w:tc>
          <w:tcPr>
            <w:tcW w:w="4989" w:type="dxa"/>
            <w:vAlign w:val="center"/>
          </w:tcPr>
          <w:p w:rsidR="00871E51" w:rsidRPr="00F3456D" w:rsidRDefault="00E323CF" w:rsidP="00E323CF">
            <w:pPr>
              <w:rPr>
                <w:sz w:val="28"/>
                <w:szCs w:val="28"/>
              </w:rPr>
            </w:pPr>
            <w:r w:rsidRPr="00F3456D">
              <w:rPr>
                <w:sz w:val="28"/>
                <w:szCs w:val="28"/>
                <w:shd w:val="clear" w:color="auto" w:fill="FFFFFF"/>
              </w:rPr>
              <w:t>These provide cushioning for the skateboard when it is turning. They are held in place by a bolt called a kingpin.</w:t>
            </w:r>
          </w:p>
        </w:tc>
      </w:tr>
      <w:tr w:rsidR="00871E51" w:rsidRPr="00F3456D" w:rsidTr="00E323CF">
        <w:trPr>
          <w:trHeight w:val="2145"/>
        </w:trPr>
        <w:tc>
          <w:tcPr>
            <w:tcW w:w="421" w:type="dxa"/>
            <w:shd w:val="clear" w:color="auto" w:fill="B4C6E7" w:themeFill="accent5" w:themeFillTint="66"/>
            <w:vAlign w:val="center"/>
          </w:tcPr>
          <w:p w:rsidR="00871E51" w:rsidRPr="00871E51" w:rsidRDefault="00871E51" w:rsidP="00871E51">
            <w:pPr>
              <w:rPr>
                <w:b/>
                <w:sz w:val="28"/>
                <w:szCs w:val="28"/>
              </w:rPr>
            </w:pPr>
            <w:r w:rsidRPr="00871E51">
              <w:rPr>
                <w:b/>
                <w:sz w:val="28"/>
                <w:szCs w:val="28"/>
              </w:rPr>
              <w:t>4</w:t>
            </w:r>
          </w:p>
        </w:tc>
        <w:tc>
          <w:tcPr>
            <w:tcW w:w="4989" w:type="dxa"/>
            <w:vAlign w:val="center"/>
          </w:tcPr>
          <w:p w:rsidR="00871E51" w:rsidRPr="00F3456D" w:rsidRDefault="00871E51" w:rsidP="00E323CF">
            <w:pPr>
              <w:jc w:val="center"/>
              <w:rPr>
                <w:sz w:val="28"/>
                <w:szCs w:val="28"/>
              </w:rPr>
            </w:pPr>
            <w:r w:rsidRPr="00CC3803">
              <w:rPr>
                <w:sz w:val="36"/>
                <w:szCs w:val="28"/>
              </w:rPr>
              <w:t>Bearings</w:t>
            </w:r>
          </w:p>
        </w:tc>
        <w:tc>
          <w:tcPr>
            <w:tcW w:w="4989" w:type="dxa"/>
            <w:vAlign w:val="center"/>
          </w:tcPr>
          <w:p w:rsidR="00871E51" w:rsidRPr="00F3456D" w:rsidRDefault="00871E51" w:rsidP="00E323CF">
            <w:pPr>
              <w:rPr>
                <w:sz w:val="28"/>
                <w:szCs w:val="28"/>
                <w:shd w:val="clear" w:color="auto" w:fill="FFFFFF"/>
              </w:rPr>
            </w:pPr>
            <w:r w:rsidRPr="00F3456D">
              <w:rPr>
                <w:sz w:val="28"/>
                <w:szCs w:val="28"/>
                <w:shd w:val="clear" w:color="auto" w:fill="FFFFFF"/>
              </w:rPr>
              <w:t>This is made from paper or fabric, with adhesive on one side and a rough surface, similar to fine sand paper, on the other. This helps the user’s feet to grip.</w:t>
            </w:r>
          </w:p>
        </w:tc>
        <w:tc>
          <w:tcPr>
            <w:tcW w:w="4989" w:type="dxa"/>
            <w:vAlign w:val="center"/>
          </w:tcPr>
          <w:p w:rsidR="00871E51" w:rsidRPr="00F3456D" w:rsidRDefault="00871E51" w:rsidP="00E323CF">
            <w:pPr>
              <w:jc w:val="center"/>
              <w:rPr>
                <w:sz w:val="28"/>
                <w:szCs w:val="28"/>
              </w:rPr>
            </w:pPr>
            <w:r w:rsidRPr="00CC3803">
              <w:rPr>
                <w:sz w:val="36"/>
                <w:szCs w:val="28"/>
              </w:rPr>
              <w:t>Hanger</w:t>
            </w:r>
          </w:p>
        </w:tc>
      </w:tr>
    </w:tbl>
    <w:p w:rsidR="005D7008" w:rsidRPr="00F3456D" w:rsidRDefault="005D7008">
      <w:pPr>
        <w:rPr>
          <w:sz w:val="28"/>
          <w:szCs w:val="28"/>
        </w:rPr>
      </w:pPr>
    </w:p>
    <w:p w:rsidR="00871E51" w:rsidRDefault="00871E51">
      <w:pPr>
        <w:rPr>
          <w:sz w:val="28"/>
          <w:szCs w:val="28"/>
        </w:rPr>
      </w:pPr>
      <w:r>
        <w:rPr>
          <w:sz w:val="28"/>
          <w:szCs w:val="28"/>
        </w:rPr>
        <w:br w:type="page"/>
      </w:r>
    </w:p>
    <w:p w:rsidR="005D7008" w:rsidRPr="00E323CF" w:rsidRDefault="005D7008">
      <w:pPr>
        <w:rPr>
          <w:b/>
          <w:sz w:val="28"/>
          <w:szCs w:val="28"/>
        </w:rPr>
      </w:pPr>
      <w:r w:rsidRPr="00E323CF">
        <w:rPr>
          <w:b/>
          <w:sz w:val="28"/>
          <w:szCs w:val="28"/>
        </w:rPr>
        <w:lastRenderedPageBreak/>
        <w:t>Player 2</w:t>
      </w:r>
    </w:p>
    <w:p w:rsidR="00F3456D" w:rsidRPr="001414FA" w:rsidRDefault="00E323CF">
      <w:pPr>
        <w:rPr>
          <w:szCs w:val="28"/>
        </w:rPr>
      </w:pPr>
      <w:r w:rsidRPr="00E323CF">
        <w:rPr>
          <w:szCs w:val="28"/>
        </w:rPr>
        <w:t>Read out your clues to your partner. If they find the correct answer on their board, they score 2 points. If you need to give them the grid reference, you get 1 point. When you have solved all the clues, compare boards. The winner is the person with the most points.</w:t>
      </w:r>
    </w:p>
    <w:tbl>
      <w:tblPr>
        <w:tblStyle w:val="TableGrid"/>
        <w:tblW w:w="0" w:type="auto"/>
        <w:tblLook w:val="04A0" w:firstRow="1" w:lastRow="0" w:firstColumn="1" w:lastColumn="0" w:noHBand="0" w:noVBand="1"/>
      </w:tblPr>
      <w:tblGrid>
        <w:gridCol w:w="421"/>
        <w:gridCol w:w="4989"/>
        <w:gridCol w:w="4989"/>
        <w:gridCol w:w="4989"/>
      </w:tblGrid>
      <w:tr w:rsidR="001414FA" w:rsidRPr="00F3456D" w:rsidTr="001414FA">
        <w:tc>
          <w:tcPr>
            <w:tcW w:w="421" w:type="dxa"/>
            <w:shd w:val="clear" w:color="auto" w:fill="B4C6E7" w:themeFill="accent5" w:themeFillTint="66"/>
          </w:tcPr>
          <w:p w:rsidR="001414FA" w:rsidRPr="00F3456D" w:rsidRDefault="001414FA" w:rsidP="00E323CF">
            <w:pPr>
              <w:rPr>
                <w:sz w:val="28"/>
                <w:szCs w:val="28"/>
                <w:shd w:val="clear" w:color="auto" w:fill="FFFFFF"/>
              </w:rPr>
            </w:pPr>
          </w:p>
        </w:tc>
        <w:tc>
          <w:tcPr>
            <w:tcW w:w="4989" w:type="dxa"/>
            <w:shd w:val="clear" w:color="auto" w:fill="B4C6E7" w:themeFill="accent5" w:themeFillTint="66"/>
            <w:vAlign w:val="center"/>
          </w:tcPr>
          <w:p w:rsidR="001414FA" w:rsidRPr="001414FA" w:rsidRDefault="001414FA" w:rsidP="001414FA">
            <w:pPr>
              <w:jc w:val="center"/>
              <w:rPr>
                <w:b/>
                <w:sz w:val="28"/>
                <w:szCs w:val="28"/>
                <w:shd w:val="clear" w:color="auto" w:fill="FFFFFF"/>
              </w:rPr>
            </w:pPr>
            <w:r w:rsidRPr="001414FA">
              <w:rPr>
                <w:b/>
                <w:sz w:val="28"/>
                <w:szCs w:val="28"/>
                <w:shd w:val="clear" w:color="auto" w:fill="FFFFFF"/>
              </w:rPr>
              <w:t>A</w:t>
            </w:r>
          </w:p>
        </w:tc>
        <w:tc>
          <w:tcPr>
            <w:tcW w:w="4989" w:type="dxa"/>
            <w:shd w:val="clear" w:color="auto" w:fill="B4C6E7" w:themeFill="accent5" w:themeFillTint="66"/>
            <w:vAlign w:val="center"/>
          </w:tcPr>
          <w:p w:rsidR="001414FA" w:rsidRPr="001414FA" w:rsidRDefault="001414FA" w:rsidP="001414FA">
            <w:pPr>
              <w:jc w:val="center"/>
              <w:rPr>
                <w:b/>
                <w:sz w:val="28"/>
                <w:szCs w:val="28"/>
              </w:rPr>
            </w:pPr>
            <w:r w:rsidRPr="001414FA">
              <w:rPr>
                <w:b/>
                <w:sz w:val="28"/>
                <w:szCs w:val="28"/>
              </w:rPr>
              <w:t>B</w:t>
            </w:r>
          </w:p>
        </w:tc>
        <w:tc>
          <w:tcPr>
            <w:tcW w:w="4989" w:type="dxa"/>
            <w:shd w:val="clear" w:color="auto" w:fill="B4C6E7" w:themeFill="accent5" w:themeFillTint="66"/>
            <w:vAlign w:val="center"/>
          </w:tcPr>
          <w:p w:rsidR="001414FA" w:rsidRPr="001414FA" w:rsidRDefault="001414FA" w:rsidP="001414FA">
            <w:pPr>
              <w:jc w:val="center"/>
              <w:rPr>
                <w:b/>
                <w:sz w:val="28"/>
                <w:szCs w:val="28"/>
              </w:rPr>
            </w:pPr>
            <w:r w:rsidRPr="001414FA">
              <w:rPr>
                <w:b/>
                <w:sz w:val="28"/>
                <w:szCs w:val="28"/>
              </w:rPr>
              <w:t>C</w:t>
            </w:r>
          </w:p>
        </w:tc>
      </w:tr>
      <w:tr w:rsidR="00E323CF" w:rsidRPr="00F3456D" w:rsidTr="001414FA">
        <w:tc>
          <w:tcPr>
            <w:tcW w:w="421" w:type="dxa"/>
            <w:shd w:val="clear" w:color="auto" w:fill="B4C6E7" w:themeFill="accent5" w:themeFillTint="66"/>
            <w:vAlign w:val="center"/>
          </w:tcPr>
          <w:p w:rsidR="00E323CF" w:rsidRPr="001414FA" w:rsidRDefault="001414FA" w:rsidP="001414FA">
            <w:pPr>
              <w:rPr>
                <w:b/>
                <w:sz w:val="28"/>
                <w:szCs w:val="28"/>
                <w:shd w:val="clear" w:color="auto" w:fill="FFFFFF"/>
              </w:rPr>
            </w:pPr>
            <w:r w:rsidRPr="001414FA">
              <w:rPr>
                <w:b/>
                <w:sz w:val="28"/>
                <w:szCs w:val="28"/>
                <w:shd w:val="clear" w:color="auto" w:fill="FFFFFF"/>
              </w:rPr>
              <w:t>1</w:t>
            </w:r>
          </w:p>
        </w:tc>
        <w:tc>
          <w:tcPr>
            <w:tcW w:w="4989" w:type="dxa"/>
            <w:vAlign w:val="center"/>
          </w:tcPr>
          <w:p w:rsidR="00E323CF" w:rsidRPr="00F3456D" w:rsidRDefault="00E323CF" w:rsidP="00E323CF">
            <w:pPr>
              <w:rPr>
                <w:sz w:val="28"/>
                <w:szCs w:val="28"/>
              </w:rPr>
            </w:pPr>
            <w:r w:rsidRPr="00F3456D">
              <w:rPr>
                <w:sz w:val="28"/>
                <w:szCs w:val="28"/>
                <w:shd w:val="clear" w:color="auto" w:fill="FFFFFF"/>
              </w:rPr>
              <w:t>There are two of these metal components. They are attached to the underside of the deck. The lower part of this supports the axle.</w:t>
            </w:r>
          </w:p>
        </w:tc>
        <w:tc>
          <w:tcPr>
            <w:tcW w:w="4989" w:type="dxa"/>
            <w:vAlign w:val="center"/>
          </w:tcPr>
          <w:p w:rsidR="00E323CF" w:rsidRPr="00F3456D" w:rsidRDefault="00E323CF" w:rsidP="00E323CF">
            <w:pPr>
              <w:jc w:val="center"/>
              <w:rPr>
                <w:sz w:val="28"/>
                <w:szCs w:val="28"/>
              </w:rPr>
            </w:pPr>
            <w:r w:rsidRPr="00871E51">
              <w:rPr>
                <w:sz w:val="36"/>
                <w:szCs w:val="28"/>
              </w:rPr>
              <w:t>Deck</w:t>
            </w:r>
          </w:p>
        </w:tc>
        <w:tc>
          <w:tcPr>
            <w:tcW w:w="4989" w:type="dxa"/>
            <w:vAlign w:val="center"/>
          </w:tcPr>
          <w:p w:rsidR="00E323CF" w:rsidRPr="00F3456D" w:rsidRDefault="00E323CF" w:rsidP="00E323CF">
            <w:pPr>
              <w:rPr>
                <w:sz w:val="28"/>
                <w:szCs w:val="28"/>
              </w:rPr>
            </w:pPr>
            <w:r w:rsidRPr="00F3456D">
              <w:rPr>
                <w:sz w:val="28"/>
                <w:szCs w:val="28"/>
              </w:rPr>
              <w:t>This is the bolt that runs through the centre of the truck. It holds the hangar/hanger, the bushing and the baseplate together. W</w:t>
            </w:r>
            <w:r w:rsidRPr="00F3456D">
              <w:rPr>
                <w:sz w:val="28"/>
                <w:szCs w:val="28"/>
                <w:shd w:val="clear" w:color="auto" w:fill="FFFFFF"/>
              </w:rPr>
              <w:t>hen tightened or loosened, it affects the ease with which the skateboard can turn.</w:t>
            </w:r>
          </w:p>
        </w:tc>
      </w:tr>
      <w:tr w:rsidR="00E323CF" w:rsidRPr="00F3456D" w:rsidTr="001414FA">
        <w:trPr>
          <w:trHeight w:val="1787"/>
        </w:trPr>
        <w:tc>
          <w:tcPr>
            <w:tcW w:w="421" w:type="dxa"/>
            <w:shd w:val="clear" w:color="auto" w:fill="B4C6E7" w:themeFill="accent5" w:themeFillTint="66"/>
            <w:vAlign w:val="center"/>
          </w:tcPr>
          <w:p w:rsidR="00E323CF" w:rsidRPr="001414FA" w:rsidRDefault="001414FA" w:rsidP="001414FA">
            <w:pPr>
              <w:rPr>
                <w:b/>
                <w:sz w:val="28"/>
                <w:szCs w:val="28"/>
                <w:shd w:val="clear" w:color="auto" w:fill="FFFFFF"/>
              </w:rPr>
            </w:pPr>
            <w:r w:rsidRPr="001414FA">
              <w:rPr>
                <w:b/>
                <w:sz w:val="28"/>
                <w:szCs w:val="28"/>
                <w:shd w:val="clear" w:color="auto" w:fill="FFFFFF"/>
              </w:rPr>
              <w:t>2</w:t>
            </w:r>
          </w:p>
        </w:tc>
        <w:tc>
          <w:tcPr>
            <w:tcW w:w="4989" w:type="dxa"/>
            <w:vAlign w:val="center"/>
          </w:tcPr>
          <w:p w:rsidR="00E323CF" w:rsidRPr="00F3456D" w:rsidRDefault="00E323CF" w:rsidP="00E323CF">
            <w:pPr>
              <w:jc w:val="center"/>
              <w:rPr>
                <w:sz w:val="28"/>
                <w:szCs w:val="28"/>
                <w:shd w:val="clear" w:color="auto" w:fill="FFFFFF"/>
              </w:rPr>
            </w:pPr>
            <w:r w:rsidRPr="00871E51">
              <w:rPr>
                <w:sz w:val="36"/>
                <w:szCs w:val="28"/>
                <w:shd w:val="clear" w:color="auto" w:fill="FFFFFF"/>
              </w:rPr>
              <w:t>Mounting bolts</w:t>
            </w:r>
          </w:p>
        </w:tc>
        <w:tc>
          <w:tcPr>
            <w:tcW w:w="4989" w:type="dxa"/>
            <w:vAlign w:val="center"/>
          </w:tcPr>
          <w:p w:rsidR="00E323CF" w:rsidRPr="00F3456D" w:rsidRDefault="00E323CF" w:rsidP="00E323CF">
            <w:pPr>
              <w:rPr>
                <w:sz w:val="28"/>
                <w:szCs w:val="28"/>
              </w:rPr>
            </w:pPr>
            <w:r w:rsidRPr="00F3456D">
              <w:rPr>
                <w:sz w:val="28"/>
                <w:szCs w:val="28"/>
                <w:shd w:val="clear" w:color="auto" w:fill="FFFFFF"/>
              </w:rPr>
              <w:t>This component is screwed onto the deck. Its purpose is to fix the truck to the deck.</w:t>
            </w:r>
          </w:p>
        </w:tc>
        <w:tc>
          <w:tcPr>
            <w:tcW w:w="4989" w:type="dxa"/>
            <w:vAlign w:val="center"/>
          </w:tcPr>
          <w:p w:rsidR="00E323CF" w:rsidRPr="00F3456D" w:rsidRDefault="00E323CF" w:rsidP="00E323CF">
            <w:pPr>
              <w:jc w:val="center"/>
              <w:rPr>
                <w:sz w:val="28"/>
                <w:szCs w:val="28"/>
              </w:rPr>
            </w:pPr>
            <w:r w:rsidRPr="00871E51">
              <w:rPr>
                <w:sz w:val="36"/>
                <w:szCs w:val="28"/>
              </w:rPr>
              <w:t>Riser pad</w:t>
            </w:r>
          </w:p>
        </w:tc>
      </w:tr>
      <w:tr w:rsidR="00E323CF" w:rsidRPr="00F3456D" w:rsidTr="001414FA">
        <w:tc>
          <w:tcPr>
            <w:tcW w:w="421" w:type="dxa"/>
            <w:shd w:val="clear" w:color="auto" w:fill="B4C6E7" w:themeFill="accent5" w:themeFillTint="66"/>
            <w:vAlign w:val="center"/>
          </w:tcPr>
          <w:p w:rsidR="00E323CF" w:rsidRPr="001414FA" w:rsidRDefault="001414FA" w:rsidP="001414FA">
            <w:pPr>
              <w:rPr>
                <w:b/>
                <w:sz w:val="28"/>
                <w:szCs w:val="28"/>
                <w:shd w:val="clear" w:color="auto" w:fill="FFFFFF"/>
              </w:rPr>
            </w:pPr>
            <w:r w:rsidRPr="001414FA">
              <w:rPr>
                <w:b/>
                <w:sz w:val="28"/>
                <w:szCs w:val="28"/>
                <w:shd w:val="clear" w:color="auto" w:fill="FFFFFF"/>
              </w:rPr>
              <w:t>3</w:t>
            </w:r>
          </w:p>
        </w:tc>
        <w:tc>
          <w:tcPr>
            <w:tcW w:w="4989" w:type="dxa"/>
            <w:vAlign w:val="center"/>
          </w:tcPr>
          <w:p w:rsidR="00E323CF" w:rsidRPr="00F3456D" w:rsidRDefault="00E323CF" w:rsidP="001414FA">
            <w:pPr>
              <w:rPr>
                <w:sz w:val="28"/>
                <w:szCs w:val="28"/>
              </w:rPr>
            </w:pPr>
            <w:r w:rsidRPr="00480D9F">
              <w:rPr>
                <w:szCs w:val="28"/>
                <w:shd w:val="clear" w:color="auto" w:fill="FFFFFF"/>
              </w:rPr>
              <w:t>Made of polyurethane, these components come in various shapes, sizes and degrees of hardness. Larger sizes can roll faster, so give more speed. They also move more easily over cracks in the pavement so give a less bumpy ride. Smaller ones produce a lower centre of gravity and thus greater stability.</w:t>
            </w:r>
          </w:p>
        </w:tc>
        <w:tc>
          <w:tcPr>
            <w:tcW w:w="4989" w:type="dxa"/>
            <w:vAlign w:val="center"/>
          </w:tcPr>
          <w:p w:rsidR="00E323CF" w:rsidRPr="00F3456D" w:rsidRDefault="00E323CF" w:rsidP="00E323CF">
            <w:pPr>
              <w:jc w:val="center"/>
              <w:rPr>
                <w:sz w:val="28"/>
                <w:szCs w:val="28"/>
              </w:rPr>
            </w:pPr>
            <w:r w:rsidRPr="00871E51">
              <w:rPr>
                <w:sz w:val="36"/>
                <w:szCs w:val="28"/>
              </w:rPr>
              <w:t>Axle</w:t>
            </w:r>
          </w:p>
        </w:tc>
        <w:tc>
          <w:tcPr>
            <w:tcW w:w="4989" w:type="dxa"/>
            <w:vAlign w:val="center"/>
          </w:tcPr>
          <w:p w:rsidR="00E323CF" w:rsidRPr="00F3456D" w:rsidRDefault="00E323CF" w:rsidP="00E323CF">
            <w:pPr>
              <w:jc w:val="center"/>
              <w:rPr>
                <w:sz w:val="28"/>
                <w:szCs w:val="28"/>
              </w:rPr>
            </w:pPr>
            <w:r w:rsidRPr="00E323CF">
              <w:rPr>
                <w:sz w:val="36"/>
                <w:szCs w:val="28"/>
              </w:rPr>
              <w:t>Bushings</w:t>
            </w:r>
          </w:p>
        </w:tc>
      </w:tr>
      <w:tr w:rsidR="00E323CF" w:rsidRPr="00F3456D" w:rsidTr="001414FA">
        <w:trPr>
          <w:trHeight w:val="2057"/>
        </w:trPr>
        <w:tc>
          <w:tcPr>
            <w:tcW w:w="421" w:type="dxa"/>
            <w:shd w:val="clear" w:color="auto" w:fill="B4C6E7" w:themeFill="accent5" w:themeFillTint="66"/>
            <w:vAlign w:val="center"/>
          </w:tcPr>
          <w:p w:rsidR="00E323CF" w:rsidRPr="001414FA" w:rsidRDefault="001414FA" w:rsidP="001414FA">
            <w:pPr>
              <w:numPr>
                <w:ilvl w:val="0"/>
                <w:numId w:val="1"/>
              </w:numPr>
              <w:shd w:val="clear" w:color="auto" w:fill="FFFFFF"/>
              <w:tabs>
                <w:tab w:val="clear" w:pos="720"/>
              </w:tabs>
              <w:ind w:left="0"/>
              <w:rPr>
                <w:rFonts w:eastAsia="Times New Roman"/>
                <w:b/>
                <w:bCs/>
                <w:color w:val="222222"/>
                <w:sz w:val="28"/>
                <w:szCs w:val="28"/>
                <w:lang w:eastAsia="en-GB"/>
              </w:rPr>
            </w:pPr>
            <w:r w:rsidRPr="001414FA">
              <w:rPr>
                <w:rFonts w:eastAsia="Times New Roman"/>
                <w:b/>
                <w:bCs/>
                <w:color w:val="222222"/>
                <w:sz w:val="28"/>
                <w:szCs w:val="28"/>
                <w:lang w:eastAsia="en-GB"/>
              </w:rPr>
              <w:t>4</w:t>
            </w:r>
          </w:p>
        </w:tc>
        <w:tc>
          <w:tcPr>
            <w:tcW w:w="4989" w:type="dxa"/>
            <w:vAlign w:val="center"/>
          </w:tcPr>
          <w:p w:rsidR="00E323CF" w:rsidRPr="001414FA" w:rsidRDefault="00E323CF" w:rsidP="001414FA">
            <w:pPr>
              <w:numPr>
                <w:ilvl w:val="0"/>
                <w:numId w:val="1"/>
              </w:numPr>
              <w:shd w:val="clear" w:color="auto" w:fill="FFFFFF"/>
              <w:ind w:left="0"/>
              <w:rPr>
                <w:rFonts w:eastAsia="Times New Roman"/>
                <w:color w:val="222222"/>
                <w:sz w:val="28"/>
                <w:szCs w:val="28"/>
                <w:lang w:eastAsia="en-GB"/>
              </w:rPr>
            </w:pPr>
            <w:r w:rsidRPr="00F3456D">
              <w:rPr>
                <w:rFonts w:eastAsia="Times New Roman"/>
                <w:bCs/>
                <w:color w:val="222222"/>
                <w:sz w:val="28"/>
                <w:szCs w:val="28"/>
                <w:lang w:eastAsia="en-GB"/>
              </w:rPr>
              <w:t>These</w:t>
            </w:r>
            <w:r w:rsidRPr="00F3456D">
              <w:rPr>
                <w:rFonts w:eastAsia="Times New Roman"/>
                <w:color w:val="222222"/>
                <w:sz w:val="28"/>
                <w:szCs w:val="28"/>
                <w:lang w:eastAsia="en-GB"/>
              </w:rPr>
              <w:t> are the round metal pieces that fit inside the wheels and attach the wheels to the axle. They are always the same size, regardless of how big or small the wheels are.</w:t>
            </w:r>
          </w:p>
        </w:tc>
        <w:tc>
          <w:tcPr>
            <w:tcW w:w="4989" w:type="dxa"/>
            <w:vAlign w:val="center"/>
          </w:tcPr>
          <w:p w:rsidR="00E323CF" w:rsidRPr="00F3456D" w:rsidRDefault="00E323CF" w:rsidP="00E323CF">
            <w:pPr>
              <w:jc w:val="center"/>
              <w:rPr>
                <w:sz w:val="28"/>
                <w:szCs w:val="28"/>
              </w:rPr>
            </w:pPr>
            <w:r w:rsidRPr="00871E51">
              <w:rPr>
                <w:sz w:val="36"/>
                <w:szCs w:val="28"/>
              </w:rPr>
              <w:t>Grip tape</w:t>
            </w:r>
          </w:p>
        </w:tc>
        <w:tc>
          <w:tcPr>
            <w:tcW w:w="4989" w:type="dxa"/>
            <w:vAlign w:val="center"/>
          </w:tcPr>
          <w:p w:rsidR="00E323CF" w:rsidRPr="00F3456D" w:rsidRDefault="00E323CF" w:rsidP="00E323CF">
            <w:pPr>
              <w:rPr>
                <w:sz w:val="28"/>
                <w:szCs w:val="28"/>
              </w:rPr>
            </w:pPr>
            <w:r w:rsidRPr="00F3456D">
              <w:rPr>
                <w:sz w:val="28"/>
                <w:szCs w:val="28"/>
                <w:shd w:val="clear" w:color="auto" w:fill="FFFFFF"/>
              </w:rPr>
              <w:t>This is the part of the truck. Its purpose is to support the axle.</w:t>
            </w:r>
          </w:p>
        </w:tc>
      </w:tr>
    </w:tbl>
    <w:p w:rsidR="009113E4" w:rsidRDefault="009113E4">
      <w:pPr>
        <w:rPr>
          <w:sz w:val="8"/>
          <w:szCs w:val="28"/>
        </w:rPr>
      </w:pPr>
    </w:p>
    <w:p w:rsidR="009113E4" w:rsidRDefault="009113E4">
      <w:pPr>
        <w:rPr>
          <w:sz w:val="8"/>
          <w:szCs w:val="28"/>
        </w:rPr>
      </w:pPr>
      <w:r>
        <w:rPr>
          <w:sz w:val="8"/>
          <w:szCs w:val="28"/>
        </w:rPr>
        <w:br w:type="page"/>
      </w:r>
    </w:p>
    <w:p w:rsidR="00D461AE" w:rsidRDefault="00D461AE">
      <w:pPr>
        <w:rPr>
          <w:b/>
          <w:sz w:val="28"/>
        </w:rPr>
        <w:sectPr w:rsidR="00D461AE" w:rsidSect="005D7008">
          <w:pgSz w:w="16838" w:h="11906" w:orient="landscape"/>
          <w:pgMar w:top="720" w:right="720" w:bottom="720" w:left="720" w:header="708" w:footer="708" w:gutter="0"/>
          <w:cols w:space="708"/>
          <w:docGrid w:linePitch="360"/>
        </w:sectPr>
      </w:pPr>
    </w:p>
    <w:p w:rsidR="005D7008" w:rsidRPr="00D461AE" w:rsidRDefault="009113E4" w:rsidP="00D461AE">
      <w:pPr>
        <w:jc w:val="center"/>
        <w:rPr>
          <w:b/>
          <w:sz w:val="28"/>
        </w:rPr>
      </w:pPr>
      <w:r w:rsidRPr="00D461AE">
        <w:rPr>
          <w:b/>
          <w:sz w:val="28"/>
        </w:rPr>
        <w:lastRenderedPageBreak/>
        <w:t>Score sheet</w:t>
      </w:r>
    </w:p>
    <w:p w:rsidR="009113E4" w:rsidRPr="003351EE" w:rsidRDefault="009113E4">
      <w:pPr>
        <w:rPr>
          <w:sz w:val="18"/>
        </w:rPr>
      </w:pPr>
    </w:p>
    <w:tbl>
      <w:tblPr>
        <w:tblStyle w:val="TableGrid"/>
        <w:tblW w:w="0" w:type="auto"/>
        <w:tblLook w:val="04A0" w:firstRow="1" w:lastRow="0" w:firstColumn="1" w:lastColumn="0" w:noHBand="0" w:noVBand="1"/>
      </w:tblPr>
      <w:tblGrid>
        <w:gridCol w:w="704"/>
        <w:gridCol w:w="3189"/>
        <w:gridCol w:w="3190"/>
      </w:tblGrid>
      <w:tr w:rsidR="009113E4" w:rsidTr="00D461AE">
        <w:tc>
          <w:tcPr>
            <w:tcW w:w="704" w:type="dxa"/>
          </w:tcPr>
          <w:p w:rsidR="009113E4" w:rsidRDefault="009113E4"/>
        </w:tc>
        <w:tc>
          <w:tcPr>
            <w:tcW w:w="3189" w:type="dxa"/>
          </w:tcPr>
          <w:p w:rsidR="009113E4" w:rsidRPr="00D461AE" w:rsidRDefault="009113E4" w:rsidP="003351EE">
            <w:pPr>
              <w:spacing w:line="600" w:lineRule="auto"/>
              <w:jc w:val="center"/>
              <w:rPr>
                <w:b/>
              </w:rPr>
            </w:pPr>
            <w:r w:rsidRPr="00D461AE">
              <w:rPr>
                <w:b/>
              </w:rPr>
              <w:t>Student A</w:t>
            </w:r>
          </w:p>
        </w:tc>
        <w:tc>
          <w:tcPr>
            <w:tcW w:w="3190" w:type="dxa"/>
          </w:tcPr>
          <w:p w:rsidR="009113E4" w:rsidRPr="00D461AE" w:rsidRDefault="009113E4" w:rsidP="003351EE">
            <w:pPr>
              <w:spacing w:line="600" w:lineRule="auto"/>
              <w:jc w:val="center"/>
              <w:rPr>
                <w:b/>
              </w:rPr>
            </w:pPr>
            <w:r w:rsidRPr="00D461AE">
              <w:rPr>
                <w:b/>
              </w:rPr>
              <w:t>Student B</w:t>
            </w:r>
          </w:p>
        </w:tc>
      </w:tr>
      <w:tr w:rsidR="009113E4" w:rsidTr="00D461AE">
        <w:tc>
          <w:tcPr>
            <w:tcW w:w="704" w:type="dxa"/>
          </w:tcPr>
          <w:p w:rsidR="009113E4" w:rsidRDefault="009113E4" w:rsidP="009113E4">
            <w:pPr>
              <w:pStyle w:val="ListParagraph"/>
              <w:numPr>
                <w:ilvl w:val="0"/>
                <w:numId w:val="2"/>
              </w:numPr>
              <w:ind w:left="313" w:hanging="313"/>
            </w:pPr>
          </w:p>
        </w:tc>
        <w:tc>
          <w:tcPr>
            <w:tcW w:w="3189" w:type="dxa"/>
          </w:tcPr>
          <w:p w:rsidR="009113E4" w:rsidRDefault="009113E4" w:rsidP="003351EE">
            <w:pPr>
              <w:spacing w:line="600" w:lineRule="auto"/>
            </w:pPr>
          </w:p>
        </w:tc>
        <w:tc>
          <w:tcPr>
            <w:tcW w:w="3190" w:type="dxa"/>
          </w:tcPr>
          <w:p w:rsidR="009113E4" w:rsidRDefault="009113E4"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D461AE">
        <w:tc>
          <w:tcPr>
            <w:tcW w:w="704" w:type="dxa"/>
          </w:tcPr>
          <w:p w:rsidR="00D461AE" w:rsidRDefault="00D461AE" w:rsidP="009113E4">
            <w:pPr>
              <w:pStyle w:val="ListParagraph"/>
              <w:numPr>
                <w:ilvl w:val="0"/>
                <w:numId w:val="2"/>
              </w:numPr>
              <w:ind w:left="313" w:hanging="313"/>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bl>
    <w:p w:rsidR="003351EE" w:rsidRDefault="003351EE" w:rsidP="00D461AE">
      <w:pPr>
        <w:jc w:val="center"/>
        <w:rPr>
          <w:b/>
          <w:sz w:val="28"/>
        </w:rPr>
      </w:pPr>
    </w:p>
    <w:p w:rsidR="00D461AE" w:rsidRPr="00D461AE" w:rsidRDefault="00D461AE" w:rsidP="00D461AE">
      <w:pPr>
        <w:jc w:val="center"/>
        <w:rPr>
          <w:b/>
          <w:sz w:val="28"/>
        </w:rPr>
      </w:pPr>
      <w:r w:rsidRPr="00D461AE">
        <w:rPr>
          <w:b/>
          <w:sz w:val="28"/>
        </w:rPr>
        <w:lastRenderedPageBreak/>
        <w:t>Score sheet</w:t>
      </w:r>
    </w:p>
    <w:p w:rsidR="00D461AE" w:rsidRPr="003351EE" w:rsidRDefault="00D461AE" w:rsidP="00D461AE">
      <w:pPr>
        <w:rPr>
          <w:sz w:val="18"/>
        </w:rPr>
      </w:pPr>
      <w:bookmarkStart w:id="0" w:name="_GoBack"/>
      <w:bookmarkEnd w:id="0"/>
    </w:p>
    <w:tbl>
      <w:tblPr>
        <w:tblStyle w:val="TableGrid"/>
        <w:tblW w:w="0" w:type="auto"/>
        <w:tblLook w:val="04A0" w:firstRow="1" w:lastRow="0" w:firstColumn="1" w:lastColumn="0" w:noHBand="0" w:noVBand="1"/>
      </w:tblPr>
      <w:tblGrid>
        <w:gridCol w:w="704"/>
        <w:gridCol w:w="3189"/>
        <w:gridCol w:w="3190"/>
      </w:tblGrid>
      <w:tr w:rsidR="00D461AE" w:rsidTr="00F66310">
        <w:tc>
          <w:tcPr>
            <w:tcW w:w="704" w:type="dxa"/>
          </w:tcPr>
          <w:p w:rsidR="00D461AE" w:rsidRDefault="00D461AE" w:rsidP="003351EE"/>
        </w:tc>
        <w:tc>
          <w:tcPr>
            <w:tcW w:w="3189" w:type="dxa"/>
          </w:tcPr>
          <w:p w:rsidR="00D461AE" w:rsidRPr="00D461AE" w:rsidRDefault="00D461AE" w:rsidP="003351EE">
            <w:pPr>
              <w:spacing w:line="600" w:lineRule="auto"/>
              <w:jc w:val="center"/>
              <w:rPr>
                <w:b/>
              </w:rPr>
            </w:pPr>
            <w:r w:rsidRPr="00D461AE">
              <w:rPr>
                <w:b/>
              </w:rPr>
              <w:t>Student A</w:t>
            </w:r>
          </w:p>
        </w:tc>
        <w:tc>
          <w:tcPr>
            <w:tcW w:w="3190" w:type="dxa"/>
          </w:tcPr>
          <w:p w:rsidR="00D461AE" w:rsidRPr="00D461AE" w:rsidRDefault="00D461AE" w:rsidP="003351EE">
            <w:pPr>
              <w:spacing w:line="600" w:lineRule="auto"/>
              <w:jc w:val="center"/>
              <w:rPr>
                <w:b/>
              </w:rPr>
            </w:pPr>
            <w:r w:rsidRPr="00D461AE">
              <w:rPr>
                <w:b/>
              </w:rPr>
              <w:t>Student B</w:t>
            </w: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Default="00D461AE" w:rsidP="003351EE">
            <w:pPr>
              <w:spacing w:line="600" w:lineRule="auto"/>
            </w:pPr>
          </w:p>
        </w:tc>
      </w:tr>
      <w:tr w:rsidR="00D461AE" w:rsidTr="00F66310">
        <w:tc>
          <w:tcPr>
            <w:tcW w:w="704" w:type="dxa"/>
          </w:tcPr>
          <w:p w:rsidR="00D461AE" w:rsidRDefault="00D461AE" w:rsidP="003351EE">
            <w:pPr>
              <w:pStyle w:val="ListParagraph"/>
              <w:numPr>
                <w:ilvl w:val="0"/>
                <w:numId w:val="3"/>
              </w:numPr>
              <w:ind w:left="0" w:firstLine="0"/>
            </w:pPr>
          </w:p>
        </w:tc>
        <w:tc>
          <w:tcPr>
            <w:tcW w:w="3189" w:type="dxa"/>
          </w:tcPr>
          <w:p w:rsidR="00D461AE" w:rsidRDefault="00D461AE" w:rsidP="003351EE">
            <w:pPr>
              <w:spacing w:line="600" w:lineRule="auto"/>
            </w:pPr>
          </w:p>
        </w:tc>
        <w:tc>
          <w:tcPr>
            <w:tcW w:w="3190" w:type="dxa"/>
          </w:tcPr>
          <w:p w:rsidR="00D461AE" w:rsidRPr="003351EE" w:rsidRDefault="00D461AE" w:rsidP="003351EE">
            <w:pPr>
              <w:spacing w:line="600" w:lineRule="auto"/>
            </w:pPr>
          </w:p>
        </w:tc>
      </w:tr>
    </w:tbl>
    <w:p w:rsidR="00D461AE" w:rsidRPr="009113E4" w:rsidRDefault="00D461AE"/>
    <w:sectPr w:rsidR="00D461AE" w:rsidRPr="009113E4" w:rsidSect="00D461AE">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04B6"/>
    <w:multiLevelType w:val="hybridMultilevel"/>
    <w:tmpl w:val="5F0E1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74D17"/>
    <w:multiLevelType w:val="hybridMultilevel"/>
    <w:tmpl w:val="5F0E1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A4DAE"/>
    <w:multiLevelType w:val="multilevel"/>
    <w:tmpl w:val="89CE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08"/>
    <w:rsid w:val="001414FA"/>
    <w:rsid w:val="003351EE"/>
    <w:rsid w:val="00480D9F"/>
    <w:rsid w:val="0049078E"/>
    <w:rsid w:val="005721FC"/>
    <w:rsid w:val="005D7008"/>
    <w:rsid w:val="00871E51"/>
    <w:rsid w:val="009113E4"/>
    <w:rsid w:val="00AC7298"/>
    <w:rsid w:val="00CC3803"/>
    <w:rsid w:val="00D461AE"/>
    <w:rsid w:val="00E323CF"/>
    <w:rsid w:val="00F3456D"/>
    <w:rsid w:val="00FB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834E7-0FD4-4DCD-A508-7B54A83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FA"/>
    <w:rPr>
      <w:rFonts w:ascii="Segoe UI" w:hAnsi="Segoe UI" w:cs="Segoe UI"/>
      <w:sz w:val="18"/>
      <w:szCs w:val="18"/>
    </w:rPr>
  </w:style>
  <w:style w:type="paragraph" w:styleId="ListParagraph">
    <w:name w:val="List Paragraph"/>
    <w:basedOn w:val="Normal"/>
    <w:uiPriority w:val="34"/>
    <w:qFormat/>
    <w:rsid w:val="0091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2</cp:revision>
  <cp:lastPrinted>2015-04-14T11:22:00Z</cp:lastPrinted>
  <dcterms:created xsi:type="dcterms:W3CDTF">2014-12-02T15:04:00Z</dcterms:created>
  <dcterms:modified xsi:type="dcterms:W3CDTF">2015-04-14T11:55:00Z</dcterms:modified>
</cp:coreProperties>
</file>